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0360C" w14:textId="77777777" w:rsidR="00BE44F5" w:rsidRDefault="00BE44F5" w:rsidP="00BE44F5">
      <w:pPr>
        <w:jc w:val="center"/>
        <w:rPr>
          <w:rFonts w:ascii="Times New Roman" w:hAnsi="Times New Roman" w:cs="Times New Roman"/>
          <w:b/>
          <w:bCs/>
          <w:sz w:val="24"/>
          <w:szCs w:val="24"/>
        </w:rPr>
      </w:pPr>
    </w:p>
    <w:p w14:paraId="6A2F369D" w14:textId="77777777" w:rsidR="00BE44F5" w:rsidRDefault="00BE44F5" w:rsidP="00BE44F5">
      <w:pPr>
        <w:jc w:val="center"/>
        <w:rPr>
          <w:rFonts w:ascii="Times New Roman" w:hAnsi="Times New Roman" w:cs="Times New Roman"/>
          <w:b/>
          <w:bCs/>
          <w:sz w:val="24"/>
          <w:szCs w:val="24"/>
        </w:rPr>
      </w:pPr>
    </w:p>
    <w:p w14:paraId="634F5521" w14:textId="77777777" w:rsidR="00BE44F5" w:rsidRDefault="00BE44F5" w:rsidP="00BE44F5">
      <w:pPr>
        <w:jc w:val="center"/>
        <w:rPr>
          <w:rFonts w:ascii="Times New Roman" w:hAnsi="Times New Roman" w:cs="Times New Roman"/>
          <w:b/>
          <w:bCs/>
          <w:sz w:val="24"/>
          <w:szCs w:val="24"/>
        </w:rPr>
      </w:pPr>
    </w:p>
    <w:p w14:paraId="0D5F7534" w14:textId="77777777" w:rsidR="00BE44F5" w:rsidRDefault="00BE44F5" w:rsidP="00BE44F5">
      <w:pPr>
        <w:jc w:val="center"/>
        <w:rPr>
          <w:rFonts w:ascii="Times New Roman" w:hAnsi="Times New Roman" w:cs="Times New Roman"/>
          <w:b/>
          <w:bCs/>
          <w:sz w:val="24"/>
          <w:szCs w:val="24"/>
        </w:rPr>
      </w:pPr>
    </w:p>
    <w:p w14:paraId="584B793E" w14:textId="2220128D" w:rsidR="0068416F" w:rsidRDefault="00BE44F5" w:rsidP="00BE44F5">
      <w:pPr>
        <w:jc w:val="center"/>
        <w:rPr>
          <w:rFonts w:ascii="Times New Roman" w:hAnsi="Times New Roman" w:cs="Times New Roman"/>
          <w:b/>
          <w:bCs/>
          <w:sz w:val="24"/>
          <w:szCs w:val="24"/>
        </w:rPr>
      </w:pPr>
      <w:r w:rsidRPr="00BE44F5">
        <w:rPr>
          <w:rFonts w:ascii="Times New Roman" w:hAnsi="Times New Roman" w:cs="Times New Roman"/>
          <w:b/>
          <w:bCs/>
          <w:sz w:val="24"/>
          <w:szCs w:val="24"/>
        </w:rPr>
        <w:t>ISTE STANDARDS</w:t>
      </w:r>
    </w:p>
    <w:p w14:paraId="437469B7" w14:textId="77777777" w:rsidR="00BE44F5" w:rsidRDefault="00BE44F5" w:rsidP="00BE44F5">
      <w:pPr>
        <w:jc w:val="center"/>
        <w:rPr>
          <w:rFonts w:ascii="Times New Roman" w:hAnsi="Times New Roman" w:cs="Times New Roman"/>
          <w:b/>
          <w:bCs/>
          <w:sz w:val="24"/>
          <w:szCs w:val="24"/>
        </w:rPr>
      </w:pPr>
    </w:p>
    <w:p w14:paraId="3DC9E6AD" w14:textId="640857B0" w:rsidR="00BE44F5" w:rsidRDefault="00BE44F5" w:rsidP="00BE44F5">
      <w:pPr>
        <w:jc w:val="center"/>
        <w:rPr>
          <w:rFonts w:ascii="Times New Roman" w:hAnsi="Times New Roman" w:cs="Times New Roman"/>
          <w:sz w:val="24"/>
          <w:szCs w:val="24"/>
        </w:rPr>
      </w:pPr>
      <w:r>
        <w:rPr>
          <w:rFonts w:ascii="Times New Roman" w:hAnsi="Times New Roman" w:cs="Times New Roman"/>
          <w:sz w:val="24"/>
          <w:szCs w:val="24"/>
        </w:rPr>
        <w:t>(Student’s name)</w:t>
      </w:r>
    </w:p>
    <w:p w14:paraId="2F18DC58" w14:textId="77777777" w:rsidR="00BE44F5" w:rsidRDefault="00BE44F5" w:rsidP="00BE44F5">
      <w:pPr>
        <w:jc w:val="center"/>
        <w:rPr>
          <w:rFonts w:ascii="Times New Roman" w:hAnsi="Times New Roman" w:cs="Times New Roman"/>
          <w:sz w:val="24"/>
          <w:szCs w:val="24"/>
        </w:rPr>
      </w:pPr>
    </w:p>
    <w:p w14:paraId="733987FD" w14:textId="67C9FAE7" w:rsidR="00BE44F5" w:rsidRDefault="00BE44F5" w:rsidP="00BE44F5">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4AAB4F14" w14:textId="77777777" w:rsidR="00BE44F5" w:rsidRDefault="00BE44F5" w:rsidP="00BE44F5">
      <w:pPr>
        <w:jc w:val="center"/>
        <w:rPr>
          <w:rFonts w:ascii="Times New Roman" w:hAnsi="Times New Roman" w:cs="Times New Roman"/>
          <w:sz w:val="24"/>
          <w:szCs w:val="24"/>
        </w:rPr>
      </w:pPr>
    </w:p>
    <w:p w14:paraId="1D340E72" w14:textId="29057FF8" w:rsidR="00BE44F5" w:rsidRDefault="00BE44F5" w:rsidP="00BE44F5">
      <w:pPr>
        <w:jc w:val="center"/>
        <w:rPr>
          <w:rFonts w:ascii="Times New Roman" w:hAnsi="Times New Roman" w:cs="Times New Roman"/>
          <w:sz w:val="24"/>
          <w:szCs w:val="24"/>
        </w:rPr>
      </w:pPr>
      <w:r>
        <w:rPr>
          <w:rFonts w:ascii="Times New Roman" w:hAnsi="Times New Roman" w:cs="Times New Roman"/>
          <w:sz w:val="24"/>
          <w:szCs w:val="24"/>
        </w:rPr>
        <w:t>(Course)</w:t>
      </w:r>
    </w:p>
    <w:p w14:paraId="530B0E6E" w14:textId="77777777" w:rsidR="00BE44F5" w:rsidRDefault="00BE44F5" w:rsidP="00BE44F5">
      <w:pPr>
        <w:jc w:val="center"/>
        <w:rPr>
          <w:rFonts w:ascii="Times New Roman" w:hAnsi="Times New Roman" w:cs="Times New Roman"/>
          <w:sz w:val="24"/>
          <w:szCs w:val="24"/>
        </w:rPr>
      </w:pPr>
    </w:p>
    <w:p w14:paraId="1253DCF3" w14:textId="405243F7" w:rsidR="00BE44F5" w:rsidRDefault="00BE44F5" w:rsidP="00BE44F5">
      <w:pPr>
        <w:jc w:val="center"/>
        <w:rPr>
          <w:rFonts w:ascii="Times New Roman" w:hAnsi="Times New Roman" w:cs="Times New Roman"/>
          <w:sz w:val="24"/>
          <w:szCs w:val="24"/>
        </w:rPr>
      </w:pPr>
      <w:r>
        <w:rPr>
          <w:rFonts w:ascii="Times New Roman" w:hAnsi="Times New Roman" w:cs="Times New Roman"/>
          <w:sz w:val="24"/>
          <w:szCs w:val="24"/>
        </w:rPr>
        <w:t>(Date)</w:t>
      </w:r>
    </w:p>
    <w:p w14:paraId="2F062729" w14:textId="77777777" w:rsidR="00BE44F5" w:rsidRDefault="00BE44F5">
      <w:pPr>
        <w:rPr>
          <w:rFonts w:ascii="Times New Roman" w:hAnsi="Times New Roman" w:cs="Times New Roman"/>
          <w:sz w:val="24"/>
          <w:szCs w:val="24"/>
        </w:rPr>
      </w:pPr>
      <w:r>
        <w:rPr>
          <w:rFonts w:ascii="Times New Roman" w:hAnsi="Times New Roman" w:cs="Times New Roman"/>
          <w:sz w:val="24"/>
          <w:szCs w:val="24"/>
        </w:rPr>
        <w:br w:type="page"/>
      </w:r>
    </w:p>
    <w:p w14:paraId="20B44F48" w14:textId="3353EE6A" w:rsidR="00BE44F5" w:rsidRDefault="00654A78" w:rsidP="00654A78">
      <w:pPr>
        <w:spacing w:line="480" w:lineRule="auto"/>
        <w:ind w:firstLine="720"/>
        <w:jc w:val="both"/>
        <w:rPr>
          <w:rFonts w:ascii="Times New Roman" w:hAnsi="Times New Roman" w:cs="Times New Roman"/>
          <w:sz w:val="24"/>
          <w:szCs w:val="24"/>
        </w:rPr>
      </w:pPr>
      <w:r w:rsidRPr="00654A78">
        <w:rPr>
          <w:rFonts w:ascii="Times New Roman" w:hAnsi="Times New Roman" w:cs="Times New Roman"/>
          <w:sz w:val="24"/>
          <w:szCs w:val="24"/>
        </w:rPr>
        <w:lastRenderedPageBreak/>
        <w:t>When ISTE released its first student standards in 1998, school digital technology was mostly limited to students visiting a computer lab once or twice a week. The use of technology was primarily focused on productivity and students learned how to use a word processor or manipulate spread sheets during school hours.</w:t>
      </w:r>
      <w:r w:rsidRPr="00654A78">
        <w:t xml:space="preserve"> </w:t>
      </w:r>
      <w:r w:rsidRPr="00654A78">
        <w:rPr>
          <w:rFonts w:ascii="Times New Roman" w:hAnsi="Times New Roman" w:cs="Times New Roman"/>
          <w:sz w:val="24"/>
          <w:szCs w:val="24"/>
        </w:rPr>
        <w:t>The first iteration of the ISTE Standards for Students focused on learning how to use technology, with productivity as the driver. It was not long before it was time for those inaugural standards to be revisited.</w:t>
      </w:r>
      <w:r w:rsidRPr="00654A78">
        <w:t xml:space="preserve"> </w:t>
      </w:r>
      <w:r w:rsidRPr="00654A78">
        <w:rPr>
          <w:rFonts w:ascii="Times New Roman" w:hAnsi="Times New Roman" w:cs="Times New Roman"/>
          <w:sz w:val="24"/>
          <w:szCs w:val="24"/>
        </w:rPr>
        <w:t>Mobile carts were increasingly available to teachers in the classroom when the ISTE Standards were revised in 2007, as was access to the internet. While the emphasis remained on productivity, the focus shifted to the use of technology to teach critical thinking, creativity and collaboration. Until now, students in other schools, states or countries have been using technology to work on projects with each other or even with peers. This second version of the standards highlighted technological learning</w:t>
      </w:r>
      <w:r w:rsidR="00ED654B">
        <w:rPr>
          <w:rFonts w:ascii="Times New Roman" w:hAnsi="Times New Roman" w:cs="Times New Roman"/>
          <w:sz w:val="24"/>
          <w:szCs w:val="24"/>
        </w:rPr>
        <w:t xml:space="preserve"> (</w:t>
      </w:r>
      <w:r w:rsidR="00ED654B" w:rsidRPr="00ED654B">
        <w:rPr>
          <w:rFonts w:ascii="Times New Roman" w:hAnsi="Times New Roman" w:cs="Times New Roman"/>
          <w:color w:val="222222"/>
          <w:sz w:val="24"/>
          <w:szCs w:val="24"/>
          <w:shd w:val="clear" w:color="auto" w:fill="FFFFFF"/>
        </w:rPr>
        <w:t>Fuller</w:t>
      </w:r>
      <w:r w:rsidR="00ED654B">
        <w:rPr>
          <w:rFonts w:ascii="Times New Roman" w:hAnsi="Times New Roman" w:cs="Times New Roman"/>
          <w:color w:val="222222"/>
          <w:sz w:val="24"/>
          <w:szCs w:val="24"/>
          <w:shd w:val="clear" w:color="auto" w:fill="FFFFFF"/>
        </w:rPr>
        <w:t xml:space="preserve"> et al (2020)</w:t>
      </w:r>
      <w:r w:rsidRPr="00654A78">
        <w:rPr>
          <w:rFonts w:ascii="Times New Roman" w:hAnsi="Times New Roman" w:cs="Times New Roman"/>
          <w:sz w:val="24"/>
          <w:szCs w:val="24"/>
        </w:rPr>
        <w:t>.</w:t>
      </w:r>
    </w:p>
    <w:p w14:paraId="4EF0BCC1" w14:textId="5FFA4F2F" w:rsidR="00654A78" w:rsidRDefault="00654A78" w:rsidP="00654A78">
      <w:pPr>
        <w:spacing w:line="480" w:lineRule="auto"/>
        <w:ind w:firstLine="720"/>
        <w:jc w:val="both"/>
        <w:rPr>
          <w:rFonts w:ascii="Times New Roman" w:hAnsi="Times New Roman" w:cs="Times New Roman"/>
          <w:sz w:val="24"/>
          <w:szCs w:val="24"/>
        </w:rPr>
      </w:pPr>
      <w:r w:rsidRPr="00654A78">
        <w:rPr>
          <w:rFonts w:ascii="Times New Roman" w:hAnsi="Times New Roman" w:cs="Times New Roman"/>
          <w:sz w:val="24"/>
          <w:szCs w:val="24"/>
        </w:rPr>
        <w:t>Digital technology is continuing to evolve in education. In fact, it is arguable that the changes between 2007 and 2016 are even more dramatic than those that took place between 1998 and 2007. That's why ISTE has once again decided to revise the ISTE Student Standards</w:t>
      </w:r>
      <w:r>
        <w:rPr>
          <w:rFonts w:ascii="Times New Roman" w:hAnsi="Times New Roman" w:cs="Times New Roman"/>
          <w:sz w:val="24"/>
          <w:szCs w:val="24"/>
        </w:rPr>
        <w:t>.</w:t>
      </w:r>
      <w:r w:rsidRPr="00654A78">
        <w:t xml:space="preserve"> </w:t>
      </w:r>
      <w:r w:rsidRPr="00654A78">
        <w:rPr>
          <w:rFonts w:ascii="Times New Roman" w:hAnsi="Times New Roman" w:cs="Times New Roman"/>
          <w:sz w:val="24"/>
          <w:szCs w:val="24"/>
        </w:rPr>
        <w:t>ISTE has spent the last year engaging members and stakeholders in discussions on what the student standards of 2016 should include. More classrooms have ready access to technology than ever before, many put devices in every student's hands, and technology is no longer seen as optional. New learning and teaching designs are emerging that extend beyond the classroom and promote personalized pathways of learning. Brain science and new technologies are promising to promote enhanced human interaction and more equitable opportunities for lifelong learning worldwide.</w:t>
      </w:r>
      <w:r w:rsidRPr="00654A78">
        <w:t xml:space="preserve"> </w:t>
      </w:r>
      <w:r w:rsidRPr="00654A78">
        <w:rPr>
          <w:rFonts w:ascii="Times New Roman" w:hAnsi="Times New Roman" w:cs="Times New Roman"/>
          <w:sz w:val="24"/>
          <w:szCs w:val="24"/>
        </w:rPr>
        <w:t xml:space="preserve">The new standards represent a major shift in our approach to learning and teaching, says Carolyn Sykora, senior director of ISTE Standards. "The 2016 ISTE Student Standards are less about what </w:t>
      </w:r>
      <w:r w:rsidRPr="00654A78">
        <w:rPr>
          <w:rFonts w:ascii="Times New Roman" w:hAnsi="Times New Roman" w:cs="Times New Roman"/>
          <w:sz w:val="24"/>
          <w:szCs w:val="24"/>
        </w:rPr>
        <w:lastRenderedPageBreak/>
        <w:t>students should know and be able to do and more about who we want our students to become in a world that, in the midst of rapid and ongoing change, will reward adaptability," she says. " " " "</w:t>
      </w:r>
    </w:p>
    <w:p w14:paraId="20BCA1BB" w14:textId="486940CA" w:rsidR="00654A78" w:rsidRDefault="00654A78" w:rsidP="00654A78">
      <w:pPr>
        <w:spacing w:line="480" w:lineRule="auto"/>
        <w:ind w:firstLine="720"/>
        <w:jc w:val="both"/>
        <w:rPr>
          <w:rFonts w:ascii="Times New Roman" w:hAnsi="Times New Roman" w:cs="Times New Roman"/>
          <w:sz w:val="24"/>
          <w:szCs w:val="24"/>
        </w:rPr>
      </w:pPr>
      <w:r w:rsidRPr="00654A78">
        <w:rPr>
          <w:rFonts w:ascii="Times New Roman" w:hAnsi="Times New Roman" w:cs="Times New Roman"/>
          <w:sz w:val="24"/>
          <w:szCs w:val="24"/>
        </w:rPr>
        <w:t>By transforming learning and teaching, the entire suite of ISTE Standards serves an even loftier cause to change the world. The requirements are the foundation that supports the cause-based mission of ISTE</w:t>
      </w:r>
      <w:r>
        <w:rPr>
          <w:rFonts w:ascii="Times New Roman" w:hAnsi="Times New Roman" w:cs="Times New Roman"/>
          <w:sz w:val="24"/>
          <w:szCs w:val="24"/>
        </w:rPr>
        <w:t>. Actually</w:t>
      </w:r>
      <w:r w:rsidRPr="00654A78">
        <w:rPr>
          <w:rFonts w:ascii="Times New Roman" w:hAnsi="Times New Roman" w:cs="Times New Roman"/>
          <w:sz w:val="24"/>
          <w:szCs w:val="24"/>
        </w:rPr>
        <w:t>, in redefining learning and teaching, the ISTE Standards have always led the way. Educators who participate in professional learning programs based on ISTE Standards say they see positive results, including increased student engagement, improved technology skills and gains in student learning.</w:t>
      </w:r>
      <w:r w:rsidRPr="00654A78">
        <w:t xml:space="preserve"> </w:t>
      </w:r>
      <w:r w:rsidRPr="00654A78">
        <w:rPr>
          <w:rFonts w:ascii="Times New Roman" w:hAnsi="Times New Roman" w:cs="Times New Roman"/>
          <w:sz w:val="24"/>
          <w:szCs w:val="24"/>
        </w:rPr>
        <w:t>In all 50 U.S. states, the ISTE Standards are used throughout the world and by educators. In addition, as part of their academic standards or curricular frameworks, at least 20 U.S. states or territories have formally adopted or adapted the ISTE Standards. The ISTE Standards are also truly international and are based on feedback from over 50 countries. The norms recognize that what students need to know and do to succeed in the 21st century is increasingly common across borders rather than distinct.</w:t>
      </w:r>
    </w:p>
    <w:p w14:paraId="08E77089" w14:textId="3F5670F0" w:rsidR="00654A78" w:rsidRDefault="00654A78" w:rsidP="00654A78">
      <w:pPr>
        <w:spacing w:line="480" w:lineRule="auto"/>
        <w:ind w:firstLine="720"/>
        <w:jc w:val="both"/>
        <w:rPr>
          <w:rFonts w:ascii="Times New Roman" w:hAnsi="Times New Roman" w:cs="Times New Roman"/>
          <w:sz w:val="24"/>
          <w:szCs w:val="24"/>
        </w:rPr>
      </w:pPr>
      <w:r w:rsidRPr="00654A78">
        <w:rPr>
          <w:rFonts w:ascii="Times New Roman" w:hAnsi="Times New Roman" w:cs="Times New Roman"/>
          <w:sz w:val="24"/>
          <w:szCs w:val="24"/>
        </w:rPr>
        <w:t>The ISTE Standards are not high stakes, not tied to testing, not mandated and not a measurement of the practice of an educator, unlike other standards that apply to education. In addition, they are locally and globally adaptable, as their widespread use illustrates.</w:t>
      </w:r>
      <w:r w:rsidRPr="00654A78">
        <w:t xml:space="preserve"> </w:t>
      </w:r>
      <w:r w:rsidRPr="00654A78">
        <w:rPr>
          <w:rFonts w:ascii="Times New Roman" w:hAnsi="Times New Roman" w:cs="Times New Roman"/>
          <w:sz w:val="24"/>
          <w:szCs w:val="24"/>
        </w:rPr>
        <w:t>A year ago, when ISTE announced that it was revising the norms, ISTE member Mahmud Shihab wondered why. Shihab is Head of Educational Technology at the International College in Beirut, Lebanon, and has been using the standards since 1998, when the first iteration was introduced. First as a teacher and now in the Arabian Gulf workshops for technology coaching certifications, he used the standards.</w:t>
      </w:r>
    </w:p>
    <w:p w14:paraId="1EDD1514" w14:textId="77777777" w:rsidR="00194DCB" w:rsidRDefault="00194DCB" w:rsidP="00194DCB">
      <w:pPr>
        <w:spacing w:line="480" w:lineRule="auto"/>
        <w:ind w:firstLine="720"/>
        <w:jc w:val="center"/>
        <w:rPr>
          <w:rFonts w:ascii="Times New Roman" w:hAnsi="Times New Roman" w:cs="Times New Roman"/>
          <w:b/>
          <w:bCs/>
          <w:sz w:val="24"/>
          <w:szCs w:val="24"/>
        </w:rPr>
      </w:pPr>
    </w:p>
    <w:p w14:paraId="72376B4B" w14:textId="25416519" w:rsidR="00654A78" w:rsidRDefault="00654A78" w:rsidP="00194DCB">
      <w:pPr>
        <w:spacing w:line="480" w:lineRule="auto"/>
        <w:ind w:firstLine="720"/>
        <w:jc w:val="center"/>
        <w:rPr>
          <w:rFonts w:ascii="Times New Roman" w:hAnsi="Times New Roman" w:cs="Times New Roman"/>
          <w:b/>
          <w:bCs/>
          <w:sz w:val="24"/>
          <w:szCs w:val="24"/>
        </w:rPr>
      </w:pPr>
      <w:r w:rsidRPr="00194DCB">
        <w:rPr>
          <w:rFonts w:ascii="Times New Roman" w:hAnsi="Times New Roman" w:cs="Times New Roman"/>
          <w:b/>
          <w:bCs/>
          <w:sz w:val="24"/>
          <w:szCs w:val="24"/>
        </w:rPr>
        <w:t>Learning and teaching transform</w:t>
      </w:r>
      <w:r w:rsidR="00194DCB" w:rsidRPr="00194DCB">
        <w:rPr>
          <w:rFonts w:ascii="Times New Roman" w:hAnsi="Times New Roman" w:cs="Times New Roman"/>
          <w:b/>
          <w:bCs/>
          <w:sz w:val="24"/>
          <w:szCs w:val="24"/>
        </w:rPr>
        <w:t>ation</w:t>
      </w:r>
    </w:p>
    <w:p w14:paraId="58D030BE" w14:textId="6ED7A375" w:rsidR="00194DCB" w:rsidRDefault="00194DCB" w:rsidP="00194DCB">
      <w:pPr>
        <w:spacing w:line="480" w:lineRule="auto"/>
        <w:ind w:firstLine="720"/>
        <w:jc w:val="both"/>
        <w:rPr>
          <w:rFonts w:ascii="Times New Roman" w:hAnsi="Times New Roman" w:cs="Times New Roman"/>
          <w:sz w:val="24"/>
          <w:szCs w:val="24"/>
        </w:rPr>
      </w:pPr>
      <w:r w:rsidRPr="00194DCB">
        <w:rPr>
          <w:rFonts w:ascii="Times New Roman" w:hAnsi="Times New Roman" w:cs="Times New Roman"/>
          <w:sz w:val="24"/>
          <w:szCs w:val="24"/>
        </w:rPr>
        <w:lastRenderedPageBreak/>
        <w:t>However, the latest standards aspire to be more than attainable. They aim to lead the next learning and teaching transformation. "From the preamble: "The ISTE Standards for Students 2016 emphasize the skills and qualities we want for students, allowing them to participate and thrive in a connected, digital world. However, the reward will be for educators who skillfully mentor and inspire students to amplify technological learning and challenge them to be agents of their own learning."</w:t>
      </w:r>
      <w:r w:rsidRPr="00194DCB">
        <w:t xml:space="preserve"> </w:t>
      </w:r>
      <w:r w:rsidRPr="00194DCB">
        <w:rPr>
          <w:rFonts w:ascii="Times New Roman" w:hAnsi="Times New Roman" w:cs="Times New Roman"/>
          <w:sz w:val="24"/>
          <w:szCs w:val="24"/>
        </w:rPr>
        <w:t>A concept most ISTE educators are familiar with is to create a classroom where students are agents of their own learning, but it is something many still find challenging. This is only one area where the way is led by ISTE.</w:t>
      </w:r>
      <w:r w:rsidRPr="00194DCB">
        <w:t xml:space="preserve"> </w:t>
      </w:r>
      <w:r w:rsidRPr="00194DCB">
        <w:rPr>
          <w:rFonts w:ascii="Times New Roman" w:hAnsi="Times New Roman" w:cs="Times New Roman"/>
          <w:sz w:val="24"/>
          <w:szCs w:val="24"/>
        </w:rPr>
        <w:t>Standards tend to be content-based, whether subject-specific or state or federally mandated, but ISTE Standards for Students are usable across content areas and age levels. "The ISTE Standards ask teachers to allow each student as a "Empowered Learner" instead of a checklist of content to be covered. This first standard states, "Students leverage technology to play an active role in selecting, achieving and demonstrating skills in their learning goals, informed by the learning sciences."</w:t>
      </w:r>
    </w:p>
    <w:p w14:paraId="61A6A927" w14:textId="69796FB2" w:rsidR="00194DCB" w:rsidRDefault="00194DCB" w:rsidP="00194DCB">
      <w:pPr>
        <w:spacing w:line="480" w:lineRule="auto"/>
        <w:ind w:firstLine="720"/>
        <w:jc w:val="both"/>
        <w:rPr>
          <w:rFonts w:ascii="Times New Roman" w:hAnsi="Times New Roman" w:cs="Times New Roman"/>
          <w:sz w:val="24"/>
          <w:szCs w:val="24"/>
        </w:rPr>
      </w:pPr>
      <w:r w:rsidRPr="00194DCB">
        <w:rPr>
          <w:rFonts w:ascii="Times New Roman" w:hAnsi="Times New Roman" w:cs="Times New Roman"/>
          <w:sz w:val="24"/>
          <w:szCs w:val="24"/>
        </w:rPr>
        <w:t>In other words, technology is an integral part of the lives of students, but they generally do not capitalize on their potential to drive their own learning in school. This concept of empowerment is not only mentioned in standard 1, it is also embedded throughout the standards and reflected in the shift from subject areas to student personae in the title style</w:t>
      </w:r>
      <w:r w:rsidR="00ED654B">
        <w:rPr>
          <w:rFonts w:ascii="Times New Roman" w:hAnsi="Times New Roman" w:cs="Times New Roman"/>
          <w:sz w:val="24"/>
          <w:szCs w:val="24"/>
        </w:rPr>
        <w:t xml:space="preserve"> (</w:t>
      </w:r>
      <w:r w:rsidR="00ED654B" w:rsidRPr="00ED654B">
        <w:rPr>
          <w:rFonts w:ascii="Times New Roman" w:hAnsi="Times New Roman" w:cs="Times New Roman"/>
          <w:color w:val="222222"/>
          <w:sz w:val="24"/>
          <w:szCs w:val="24"/>
          <w:shd w:val="clear" w:color="auto" w:fill="FFFFFF"/>
        </w:rPr>
        <w:t>Baek</w:t>
      </w:r>
      <w:r w:rsidR="00ED654B">
        <w:rPr>
          <w:rFonts w:ascii="Times New Roman" w:hAnsi="Times New Roman" w:cs="Times New Roman"/>
          <w:color w:val="222222"/>
          <w:sz w:val="24"/>
          <w:szCs w:val="24"/>
          <w:shd w:val="clear" w:color="auto" w:fill="FFFFFF"/>
        </w:rPr>
        <w:t xml:space="preserve"> et al (2020)</w:t>
      </w:r>
      <w:r w:rsidRPr="00194DCB">
        <w:rPr>
          <w:rFonts w:ascii="Times New Roman" w:hAnsi="Times New Roman" w:cs="Times New Roman"/>
          <w:sz w:val="24"/>
          <w:szCs w:val="24"/>
        </w:rPr>
        <w:t>.</w:t>
      </w:r>
      <w:r w:rsidRPr="00194DCB">
        <w:t xml:space="preserve"> </w:t>
      </w:r>
      <w:r w:rsidRPr="00194DCB">
        <w:rPr>
          <w:rFonts w:ascii="Times New Roman" w:hAnsi="Times New Roman" w:cs="Times New Roman"/>
          <w:sz w:val="24"/>
          <w:szCs w:val="24"/>
        </w:rPr>
        <w:t>The standards also create an expectation that students understand learning science and how technology can improve or hinder the cognitive and affective processes that are critical to deeper learning.</w:t>
      </w:r>
      <w:r w:rsidR="006B115A" w:rsidRPr="006B115A">
        <w:t xml:space="preserve"> </w:t>
      </w:r>
      <w:r w:rsidR="006B115A" w:rsidRPr="006B115A">
        <w:rPr>
          <w:rFonts w:ascii="Times New Roman" w:hAnsi="Times New Roman" w:cs="Times New Roman"/>
          <w:sz w:val="24"/>
          <w:szCs w:val="24"/>
        </w:rPr>
        <w:t>" "Digital Citizen," " Culatta states that he used to teach behaviors like not running in the hall or not stealing from your neighbor when he worked in the classroom. " " "And he asks. "It's always so fascinating how much good students in the world can do when they know how to use technology to create a good, secure community of learning, to stand up for someone who is being chosen."</w:t>
      </w:r>
    </w:p>
    <w:p w14:paraId="500A4372" w14:textId="6058BC8C" w:rsidR="006B115A" w:rsidRDefault="006B115A" w:rsidP="00194DCB">
      <w:pPr>
        <w:spacing w:line="480" w:lineRule="auto"/>
        <w:ind w:firstLine="720"/>
        <w:jc w:val="both"/>
        <w:rPr>
          <w:rFonts w:ascii="Times New Roman" w:hAnsi="Times New Roman" w:cs="Times New Roman"/>
          <w:sz w:val="24"/>
          <w:szCs w:val="24"/>
        </w:rPr>
      </w:pPr>
      <w:r w:rsidRPr="006B115A">
        <w:rPr>
          <w:rFonts w:ascii="Times New Roman" w:hAnsi="Times New Roman" w:cs="Times New Roman"/>
          <w:sz w:val="24"/>
          <w:szCs w:val="24"/>
        </w:rPr>
        <w:lastRenderedPageBreak/>
        <w:t>Other significant shifts include the 2016 standards. Communication, coupled with creativity, became its own standard. " "Creative Communicator" " " "Global Collaborator" " "Knowledge Builder" provides a basis for an individual to access information and to make meaning a key to building critical-thinking abilities for themselves."</w:t>
      </w:r>
      <w:r w:rsidR="00CD445C" w:rsidRPr="00CD445C">
        <w:t xml:space="preserve"> </w:t>
      </w:r>
      <w:r w:rsidR="00CD445C" w:rsidRPr="00CD445C">
        <w:rPr>
          <w:rFonts w:ascii="Times New Roman" w:hAnsi="Times New Roman" w:cs="Times New Roman"/>
          <w:sz w:val="24"/>
          <w:szCs w:val="24"/>
        </w:rPr>
        <w:t>The aim of both of these standards is not to drive students into software engineering or design careers, but rather to empower them to address complex problems or projects in dynamic ways that also contribute to a greater understanding of the underlying logic behind the technology that infuses their lives.</w:t>
      </w:r>
      <w:r w:rsidR="00CD445C" w:rsidRPr="00CD445C">
        <w:t xml:space="preserve"> </w:t>
      </w:r>
      <w:r w:rsidR="00CD445C" w:rsidRPr="00CD445C">
        <w:rPr>
          <w:rFonts w:ascii="Times New Roman" w:hAnsi="Times New Roman" w:cs="Times New Roman"/>
          <w:sz w:val="24"/>
          <w:szCs w:val="24"/>
        </w:rPr>
        <w:t>Despite the practical need to organize the norms into conceptual buckets, they all overlap and intersect with each other in ways that increase the power of the norms to transform technological learning.</w:t>
      </w:r>
    </w:p>
    <w:p w14:paraId="47463C32" w14:textId="617796CA" w:rsidR="00CD445C" w:rsidRDefault="00CD445C" w:rsidP="00194DCB">
      <w:pPr>
        <w:spacing w:line="480" w:lineRule="auto"/>
        <w:ind w:firstLine="720"/>
        <w:jc w:val="both"/>
        <w:rPr>
          <w:rFonts w:ascii="Times New Roman" w:hAnsi="Times New Roman" w:cs="Times New Roman"/>
          <w:sz w:val="24"/>
          <w:szCs w:val="24"/>
        </w:rPr>
      </w:pPr>
      <w:r w:rsidRPr="00CD445C">
        <w:rPr>
          <w:rFonts w:ascii="Times New Roman" w:hAnsi="Times New Roman" w:cs="Times New Roman"/>
          <w:sz w:val="24"/>
          <w:szCs w:val="24"/>
        </w:rPr>
        <w:t>However, ISTE has developed a set of system-wide considerations aimed at supporting the implementation of the standards. The ISTE Essential Conditions, first published in 2003, include 14 components for leaders to use to plan and guide the learning technology of a school or district.</w:t>
      </w:r>
      <w:r w:rsidRPr="00CD445C">
        <w:t xml:space="preserve"> </w:t>
      </w:r>
      <w:r w:rsidRPr="00CD445C">
        <w:rPr>
          <w:rFonts w:ascii="Times New Roman" w:hAnsi="Times New Roman" w:cs="Times New Roman"/>
          <w:sz w:val="24"/>
          <w:szCs w:val="24"/>
        </w:rPr>
        <w:t>Schools should have many, if not most, of the essential terms in place to fully implement the standards. ISTE acknowledges that a continuum of readiness is followed by school systems and the Essential Conditions help schools to recognize gaps and priorities.</w:t>
      </w:r>
      <w:r w:rsidR="00FD1C6D" w:rsidRPr="00FD1C6D">
        <w:t xml:space="preserve"> </w:t>
      </w:r>
      <w:r w:rsidR="00FD1C6D" w:rsidRPr="00FD1C6D">
        <w:rPr>
          <w:rFonts w:ascii="Times New Roman" w:hAnsi="Times New Roman" w:cs="Times New Roman"/>
          <w:sz w:val="24"/>
          <w:szCs w:val="24"/>
        </w:rPr>
        <w:t>Items such as a shared vision between stakeholders, empowered leaders at all levels and a focus on student-centered learning are included in the essential conditions. Schools may have divergent needs in the areas reflected in the Essential Conditions, but the 14 conditions are designed to promote efforts through technology to accelerate student learning.</w:t>
      </w:r>
    </w:p>
    <w:p w14:paraId="43E0BB58" w14:textId="1D2303DD" w:rsidR="00FD1C6D" w:rsidRDefault="00FD1C6D" w:rsidP="00194DCB">
      <w:pPr>
        <w:spacing w:line="480" w:lineRule="auto"/>
        <w:ind w:firstLine="720"/>
        <w:jc w:val="both"/>
        <w:rPr>
          <w:rFonts w:ascii="Times New Roman" w:hAnsi="Times New Roman" w:cs="Times New Roman"/>
          <w:sz w:val="24"/>
          <w:szCs w:val="24"/>
        </w:rPr>
      </w:pPr>
      <w:r w:rsidRPr="00FD1C6D">
        <w:rPr>
          <w:rFonts w:ascii="Times New Roman" w:hAnsi="Times New Roman" w:cs="Times New Roman"/>
          <w:sz w:val="24"/>
          <w:szCs w:val="24"/>
        </w:rPr>
        <w:t xml:space="preserve">The standards are intended to be visionary in how we approach education, something that in the day-to-day world of schools is not always easy to achieve. Ultimately, the ISTE Standards were established by educators, for educators and now also for their students. Baralt says that ISTE listened to her input even though she is from a small school. "As a teacher, sometimes you feel </w:t>
      </w:r>
      <w:r w:rsidRPr="00FD1C6D">
        <w:rPr>
          <w:rFonts w:ascii="Times New Roman" w:hAnsi="Times New Roman" w:cs="Times New Roman"/>
          <w:sz w:val="24"/>
          <w:szCs w:val="24"/>
        </w:rPr>
        <w:lastRenderedPageBreak/>
        <w:t>like things are being handed over to you," she says. "But I believe that teachers feel that they have a voice in these standards."</w:t>
      </w:r>
    </w:p>
    <w:p w14:paraId="6357E5D6" w14:textId="12FE63A3" w:rsidR="00ED654B" w:rsidRDefault="00FD1C6D" w:rsidP="00194DCB">
      <w:pPr>
        <w:spacing w:line="480" w:lineRule="auto"/>
        <w:ind w:firstLine="720"/>
        <w:jc w:val="both"/>
        <w:rPr>
          <w:rFonts w:ascii="Times New Roman" w:hAnsi="Times New Roman" w:cs="Times New Roman"/>
          <w:sz w:val="24"/>
          <w:szCs w:val="24"/>
        </w:rPr>
      </w:pPr>
      <w:r w:rsidRPr="00FD1C6D">
        <w:rPr>
          <w:rFonts w:ascii="Times New Roman" w:hAnsi="Times New Roman" w:cs="Times New Roman"/>
          <w:sz w:val="24"/>
          <w:szCs w:val="24"/>
        </w:rPr>
        <w:t>The standards are intended as a road map for educators as they navigate content and technology-related daily decisions. "It is difficult to find this equilibrium in today's era of testing and pressure placed on educators to meet standards," says Baralt, "to let students drive their learning." " "</w:t>
      </w:r>
      <w:r w:rsidR="00ED654B" w:rsidRPr="00ED654B">
        <w:t xml:space="preserve"> </w:t>
      </w:r>
      <w:r w:rsidR="00ED654B" w:rsidRPr="00ED654B">
        <w:rPr>
          <w:rFonts w:ascii="Times New Roman" w:hAnsi="Times New Roman" w:cs="Times New Roman"/>
          <w:sz w:val="24"/>
          <w:szCs w:val="24"/>
        </w:rPr>
        <w:t>The ISTE Standards are intended for teachers in all grade levels and education fields, whether for use in the classroom, in the central office or online</w:t>
      </w:r>
      <w:r w:rsidR="00ED654B">
        <w:rPr>
          <w:rFonts w:ascii="Times New Roman" w:hAnsi="Times New Roman" w:cs="Times New Roman"/>
          <w:sz w:val="24"/>
          <w:szCs w:val="24"/>
        </w:rPr>
        <w:t xml:space="preserve"> (</w:t>
      </w:r>
      <w:r w:rsidR="00ED654B" w:rsidRPr="00ED654B">
        <w:rPr>
          <w:rFonts w:ascii="Times New Roman" w:hAnsi="Times New Roman" w:cs="Times New Roman"/>
          <w:color w:val="222222"/>
          <w:sz w:val="24"/>
          <w:szCs w:val="24"/>
          <w:shd w:val="clear" w:color="auto" w:fill="FFFFFF"/>
        </w:rPr>
        <w:t>Almoeather</w:t>
      </w:r>
      <w:r w:rsidR="00ED654B">
        <w:rPr>
          <w:rFonts w:ascii="Times New Roman" w:hAnsi="Times New Roman" w:cs="Times New Roman"/>
          <w:color w:val="222222"/>
          <w:sz w:val="24"/>
          <w:szCs w:val="24"/>
          <w:shd w:val="clear" w:color="auto" w:fill="FFFFFF"/>
        </w:rPr>
        <w:t xml:space="preserve"> et al (2020)</w:t>
      </w:r>
      <w:r w:rsidR="00ED654B" w:rsidRPr="00ED654B">
        <w:rPr>
          <w:rFonts w:ascii="Times New Roman" w:hAnsi="Times New Roman" w:cs="Times New Roman"/>
          <w:sz w:val="24"/>
          <w:szCs w:val="24"/>
        </w:rPr>
        <w:t>. ISTE encourages educators far and wide to use the standards, but ISTE will survey applicants about how they intend to use them and show examples to inspire others in an attempt to better monitor the adoption of the standards and measure their impact. ISTE is providing an implementation toolkit to support educators using the standards in exchange for this information.</w:t>
      </w:r>
    </w:p>
    <w:p w14:paraId="436CCEAA" w14:textId="77777777" w:rsidR="00ED654B" w:rsidRDefault="00ED654B">
      <w:pPr>
        <w:rPr>
          <w:rFonts w:ascii="Times New Roman" w:hAnsi="Times New Roman" w:cs="Times New Roman"/>
          <w:sz w:val="24"/>
          <w:szCs w:val="24"/>
        </w:rPr>
      </w:pPr>
      <w:r>
        <w:rPr>
          <w:rFonts w:ascii="Times New Roman" w:hAnsi="Times New Roman" w:cs="Times New Roman"/>
          <w:sz w:val="24"/>
          <w:szCs w:val="24"/>
        </w:rPr>
        <w:br w:type="page"/>
      </w:r>
    </w:p>
    <w:p w14:paraId="1A8514B0" w14:textId="36006476" w:rsidR="00FD1C6D" w:rsidRDefault="00ED654B" w:rsidP="00ED654B">
      <w:pPr>
        <w:spacing w:line="480" w:lineRule="auto"/>
        <w:ind w:firstLine="720"/>
        <w:jc w:val="center"/>
        <w:rPr>
          <w:rFonts w:ascii="Times New Roman" w:hAnsi="Times New Roman" w:cs="Times New Roman"/>
          <w:b/>
          <w:bCs/>
          <w:sz w:val="24"/>
          <w:szCs w:val="24"/>
        </w:rPr>
      </w:pPr>
      <w:r w:rsidRPr="00ED654B">
        <w:rPr>
          <w:rFonts w:ascii="Times New Roman" w:hAnsi="Times New Roman" w:cs="Times New Roman"/>
          <w:b/>
          <w:bCs/>
          <w:sz w:val="24"/>
          <w:szCs w:val="24"/>
        </w:rPr>
        <w:lastRenderedPageBreak/>
        <w:t>References</w:t>
      </w:r>
    </w:p>
    <w:p w14:paraId="481ADC8E" w14:textId="4FA0C968" w:rsidR="00ED654B" w:rsidRPr="00ED654B" w:rsidRDefault="00ED654B" w:rsidP="00ED654B">
      <w:pPr>
        <w:spacing w:line="480" w:lineRule="auto"/>
        <w:ind w:left="720" w:hanging="720"/>
        <w:rPr>
          <w:rFonts w:ascii="Times New Roman" w:hAnsi="Times New Roman" w:cs="Times New Roman"/>
          <w:b/>
          <w:bCs/>
          <w:sz w:val="24"/>
          <w:szCs w:val="24"/>
        </w:rPr>
      </w:pPr>
      <w:r w:rsidRPr="00ED654B">
        <w:rPr>
          <w:rFonts w:ascii="Times New Roman" w:hAnsi="Times New Roman" w:cs="Times New Roman"/>
          <w:color w:val="222222"/>
          <w:sz w:val="24"/>
          <w:szCs w:val="24"/>
          <w:shd w:val="clear" w:color="auto" w:fill="FFFFFF"/>
        </w:rPr>
        <w:t xml:space="preserve">Almoeather, R., &amp; </w:t>
      </w:r>
      <w:proofErr w:type="spellStart"/>
      <w:r w:rsidRPr="00ED654B">
        <w:rPr>
          <w:rFonts w:ascii="Times New Roman" w:hAnsi="Times New Roman" w:cs="Times New Roman"/>
          <w:color w:val="222222"/>
          <w:sz w:val="24"/>
          <w:szCs w:val="24"/>
          <w:shd w:val="clear" w:color="auto" w:fill="FFFFFF"/>
        </w:rPr>
        <w:t>Alodan</w:t>
      </w:r>
      <w:proofErr w:type="spellEnd"/>
      <w:r w:rsidRPr="00ED654B">
        <w:rPr>
          <w:rFonts w:ascii="Times New Roman" w:hAnsi="Times New Roman" w:cs="Times New Roman"/>
          <w:color w:val="222222"/>
          <w:sz w:val="24"/>
          <w:szCs w:val="24"/>
          <w:shd w:val="clear" w:color="auto" w:fill="FFFFFF"/>
        </w:rPr>
        <w:t xml:space="preserve">, H. (2020). Evaluating the e-learning higher diploma program at Princess </w:t>
      </w:r>
      <w:proofErr w:type="spellStart"/>
      <w:r w:rsidRPr="00ED654B">
        <w:rPr>
          <w:rFonts w:ascii="Times New Roman" w:hAnsi="Times New Roman" w:cs="Times New Roman"/>
          <w:color w:val="222222"/>
          <w:sz w:val="24"/>
          <w:szCs w:val="24"/>
          <w:shd w:val="clear" w:color="auto" w:fill="FFFFFF"/>
        </w:rPr>
        <w:t>Nourah</w:t>
      </w:r>
      <w:proofErr w:type="spellEnd"/>
      <w:r w:rsidRPr="00ED654B">
        <w:rPr>
          <w:rFonts w:ascii="Times New Roman" w:hAnsi="Times New Roman" w:cs="Times New Roman"/>
          <w:color w:val="222222"/>
          <w:sz w:val="24"/>
          <w:szCs w:val="24"/>
          <w:shd w:val="clear" w:color="auto" w:fill="FFFFFF"/>
        </w:rPr>
        <w:t xml:space="preserve"> </w:t>
      </w:r>
      <w:proofErr w:type="spellStart"/>
      <w:r w:rsidRPr="00ED654B">
        <w:rPr>
          <w:rFonts w:ascii="Times New Roman" w:hAnsi="Times New Roman" w:cs="Times New Roman"/>
          <w:color w:val="222222"/>
          <w:sz w:val="24"/>
          <w:szCs w:val="24"/>
          <w:shd w:val="clear" w:color="auto" w:fill="FFFFFF"/>
        </w:rPr>
        <w:t>Bint</w:t>
      </w:r>
      <w:proofErr w:type="spellEnd"/>
      <w:r w:rsidRPr="00ED654B">
        <w:rPr>
          <w:rFonts w:ascii="Times New Roman" w:hAnsi="Times New Roman" w:cs="Times New Roman"/>
          <w:color w:val="222222"/>
          <w:sz w:val="24"/>
          <w:szCs w:val="24"/>
          <w:shd w:val="clear" w:color="auto" w:fill="FFFFFF"/>
        </w:rPr>
        <w:t xml:space="preserve"> </w:t>
      </w:r>
      <w:proofErr w:type="spellStart"/>
      <w:r w:rsidRPr="00ED654B">
        <w:rPr>
          <w:rFonts w:ascii="Times New Roman" w:hAnsi="Times New Roman" w:cs="Times New Roman"/>
          <w:color w:val="222222"/>
          <w:sz w:val="24"/>
          <w:szCs w:val="24"/>
          <w:shd w:val="clear" w:color="auto" w:fill="FFFFFF"/>
        </w:rPr>
        <w:t>AbdulRahman</w:t>
      </w:r>
      <w:proofErr w:type="spellEnd"/>
      <w:r w:rsidRPr="00ED654B">
        <w:rPr>
          <w:rFonts w:ascii="Times New Roman" w:hAnsi="Times New Roman" w:cs="Times New Roman"/>
          <w:color w:val="222222"/>
          <w:sz w:val="24"/>
          <w:szCs w:val="24"/>
          <w:shd w:val="clear" w:color="auto" w:fill="FFFFFF"/>
        </w:rPr>
        <w:t xml:space="preserve"> University in light of ISTE standards. </w:t>
      </w:r>
      <w:r w:rsidRPr="00ED654B">
        <w:rPr>
          <w:rFonts w:ascii="Times New Roman" w:hAnsi="Times New Roman" w:cs="Times New Roman"/>
          <w:i/>
          <w:iCs/>
          <w:color w:val="222222"/>
          <w:sz w:val="24"/>
          <w:szCs w:val="24"/>
          <w:shd w:val="clear" w:color="auto" w:fill="FFFFFF"/>
        </w:rPr>
        <w:t>Al-</w:t>
      </w:r>
      <w:proofErr w:type="spellStart"/>
      <w:r w:rsidRPr="00ED654B">
        <w:rPr>
          <w:rFonts w:ascii="Times New Roman" w:hAnsi="Times New Roman" w:cs="Times New Roman"/>
          <w:i/>
          <w:iCs/>
          <w:color w:val="222222"/>
          <w:sz w:val="24"/>
          <w:szCs w:val="24"/>
          <w:shd w:val="clear" w:color="auto" w:fill="FFFFFF"/>
        </w:rPr>
        <w:t>Fatih</w:t>
      </w:r>
      <w:proofErr w:type="spellEnd"/>
      <w:r w:rsidRPr="00ED654B">
        <w:rPr>
          <w:rFonts w:ascii="Times New Roman" w:hAnsi="Times New Roman" w:cs="Times New Roman"/>
          <w:i/>
          <w:iCs/>
          <w:color w:val="222222"/>
          <w:sz w:val="24"/>
          <w:szCs w:val="24"/>
          <w:shd w:val="clear" w:color="auto" w:fill="FFFFFF"/>
        </w:rPr>
        <w:t xml:space="preserve"> journal</w:t>
      </w:r>
      <w:r w:rsidRPr="00ED654B">
        <w:rPr>
          <w:rFonts w:ascii="Times New Roman" w:hAnsi="Times New Roman" w:cs="Times New Roman"/>
          <w:color w:val="222222"/>
          <w:sz w:val="24"/>
          <w:szCs w:val="24"/>
          <w:shd w:val="clear" w:color="auto" w:fill="FFFFFF"/>
        </w:rPr>
        <w:t>, </w:t>
      </w:r>
      <w:r w:rsidRPr="00ED654B">
        <w:rPr>
          <w:rFonts w:ascii="Times New Roman" w:hAnsi="Times New Roman" w:cs="Times New Roman"/>
          <w:i/>
          <w:iCs/>
          <w:color w:val="222222"/>
          <w:sz w:val="24"/>
          <w:szCs w:val="24"/>
          <w:shd w:val="clear" w:color="auto" w:fill="FFFFFF"/>
        </w:rPr>
        <w:t>16</w:t>
      </w:r>
      <w:r w:rsidRPr="00ED654B">
        <w:rPr>
          <w:rFonts w:ascii="Times New Roman" w:hAnsi="Times New Roman" w:cs="Times New Roman"/>
          <w:color w:val="222222"/>
          <w:sz w:val="24"/>
          <w:szCs w:val="24"/>
          <w:shd w:val="clear" w:color="auto" w:fill="FFFFFF"/>
        </w:rPr>
        <w:t>(81).</w:t>
      </w:r>
    </w:p>
    <w:p w14:paraId="338931A3" w14:textId="6BC5C1D7" w:rsidR="00ED654B" w:rsidRPr="00ED654B" w:rsidRDefault="00ED654B" w:rsidP="00ED654B">
      <w:pPr>
        <w:spacing w:line="480" w:lineRule="auto"/>
        <w:ind w:left="720" w:hanging="720"/>
        <w:rPr>
          <w:rFonts w:ascii="Times New Roman" w:hAnsi="Times New Roman" w:cs="Times New Roman"/>
          <w:color w:val="222222"/>
          <w:sz w:val="24"/>
          <w:szCs w:val="24"/>
          <w:shd w:val="clear" w:color="auto" w:fill="FFFFFF"/>
        </w:rPr>
      </w:pPr>
      <w:r w:rsidRPr="00ED654B">
        <w:rPr>
          <w:rFonts w:ascii="Times New Roman" w:hAnsi="Times New Roman" w:cs="Times New Roman"/>
          <w:color w:val="222222"/>
          <w:sz w:val="24"/>
          <w:szCs w:val="24"/>
          <w:shd w:val="clear" w:color="auto" w:fill="FFFFFF"/>
        </w:rPr>
        <w:t>Baek, E. O., &amp; Sung, Y. H. (2020). Pre-service teachers’ perception of technology competencies based on the new ISTE technology standards. </w:t>
      </w:r>
      <w:r w:rsidRPr="00ED654B">
        <w:rPr>
          <w:rFonts w:ascii="Times New Roman" w:hAnsi="Times New Roman" w:cs="Times New Roman"/>
          <w:i/>
          <w:iCs/>
          <w:color w:val="222222"/>
          <w:sz w:val="24"/>
          <w:szCs w:val="24"/>
          <w:shd w:val="clear" w:color="auto" w:fill="FFFFFF"/>
        </w:rPr>
        <w:t>Journal of Digital Learning in Teacher Education</w:t>
      </w:r>
      <w:r w:rsidRPr="00ED654B">
        <w:rPr>
          <w:rFonts w:ascii="Times New Roman" w:hAnsi="Times New Roman" w:cs="Times New Roman"/>
          <w:color w:val="222222"/>
          <w:sz w:val="24"/>
          <w:szCs w:val="24"/>
          <w:shd w:val="clear" w:color="auto" w:fill="FFFFFF"/>
        </w:rPr>
        <w:t>, 1-17.</w:t>
      </w:r>
    </w:p>
    <w:p w14:paraId="1CAA5649" w14:textId="628855E3" w:rsidR="00ED654B" w:rsidRPr="00ED654B" w:rsidRDefault="00ED654B" w:rsidP="00ED654B">
      <w:pPr>
        <w:spacing w:line="480" w:lineRule="auto"/>
        <w:ind w:left="720" w:hanging="720"/>
        <w:rPr>
          <w:rFonts w:ascii="Times New Roman" w:hAnsi="Times New Roman" w:cs="Times New Roman"/>
          <w:color w:val="222222"/>
          <w:sz w:val="24"/>
          <w:szCs w:val="24"/>
          <w:shd w:val="clear" w:color="auto" w:fill="FFFFFF"/>
        </w:rPr>
      </w:pPr>
      <w:r w:rsidRPr="00ED654B">
        <w:rPr>
          <w:rFonts w:ascii="Times New Roman" w:hAnsi="Times New Roman" w:cs="Times New Roman"/>
          <w:color w:val="222222"/>
          <w:sz w:val="24"/>
          <w:szCs w:val="24"/>
          <w:shd w:val="clear" w:color="auto" w:fill="FFFFFF"/>
        </w:rPr>
        <w:t>Fuller, M. T. (2020). ISTE Standards for Students, Digital Learners, and Online Learning. In </w:t>
      </w:r>
      <w:r w:rsidRPr="00ED654B">
        <w:rPr>
          <w:rFonts w:ascii="Times New Roman" w:hAnsi="Times New Roman" w:cs="Times New Roman"/>
          <w:i/>
          <w:iCs/>
          <w:color w:val="222222"/>
          <w:sz w:val="24"/>
          <w:szCs w:val="24"/>
          <w:shd w:val="clear" w:color="auto" w:fill="FFFFFF"/>
        </w:rPr>
        <w:t>Handbook of Research on Digital Learning</w:t>
      </w:r>
      <w:r w:rsidRPr="00ED654B">
        <w:rPr>
          <w:rFonts w:ascii="Times New Roman" w:hAnsi="Times New Roman" w:cs="Times New Roman"/>
          <w:color w:val="222222"/>
          <w:sz w:val="24"/>
          <w:szCs w:val="24"/>
          <w:shd w:val="clear" w:color="auto" w:fill="FFFFFF"/>
        </w:rPr>
        <w:t> (pp. 284-290). IGI Global.</w:t>
      </w:r>
    </w:p>
    <w:p w14:paraId="7BDBB01E" w14:textId="77777777" w:rsidR="00ED654B" w:rsidRPr="00ED654B" w:rsidRDefault="00ED654B" w:rsidP="00ED654B">
      <w:pPr>
        <w:spacing w:line="480" w:lineRule="auto"/>
        <w:ind w:left="720" w:hanging="720"/>
        <w:rPr>
          <w:rFonts w:ascii="Times New Roman" w:hAnsi="Times New Roman" w:cs="Times New Roman"/>
          <w:sz w:val="24"/>
          <w:szCs w:val="24"/>
        </w:rPr>
      </w:pPr>
    </w:p>
    <w:p w14:paraId="677C8C5E" w14:textId="77777777" w:rsidR="00194DCB" w:rsidRPr="00194DCB" w:rsidRDefault="00194DCB" w:rsidP="00194DCB">
      <w:pPr>
        <w:spacing w:line="480" w:lineRule="auto"/>
        <w:ind w:firstLine="720"/>
        <w:jc w:val="center"/>
        <w:rPr>
          <w:rFonts w:ascii="Times New Roman" w:hAnsi="Times New Roman" w:cs="Times New Roman"/>
          <w:b/>
          <w:bCs/>
          <w:sz w:val="24"/>
          <w:szCs w:val="24"/>
        </w:rPr>
      </w:pPr>
    </w:p>
    <w:sectPr w:rsidR="00194DCB" w:rsidRPr="00194DCB" w:rsidSect="00BE44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56EFF" w14:textId="77777777" w:rsidR="00B80724" w:rsidRDefault="00B80724" w:rsidP="00BE44F5">
      <w:pPr>
        <w:spacing w:after="0" w:line="240" w:lineRule="auto"/>
      </w:pPr>
      <w:r>
        <w:separator/>
      </w:r>
    </w:p>
  </w:endnote>
  <w:endnote w:type="continuationSeparator" w:id="0">
    <w:p w14:paraId="57451654" w14:textId="77777777" w:rsidR="00B80724" w:rsidRDefault="00B80724" w:rsidP="00BE4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36A47" w14:textId="77777777" w:rsidR="00B80724" w:rsidRDefault="00B80724" w:rsidP="00BE44F5">
      <w:pPr>
        <w:spacing w:after="0" w:line="240" w:lineRule="auto"/>
      </w:pPr>
      <w:r>
        <w:separator/>
      </w:r>
    </w:p>
  </w:footnote>
  <w:footnote w:type="continuationSeparator" w:id="0">
    <w:p w14:paraId="49C04C98" w14:textId="77777777" w:rsidR="00B80724" w:rsidRDefault="00B80724" w:rsidP="00BE4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613BB" w14:textId="7A9529DB" w:rsidR="00BE44F5" w:rsidRPr="00BE44F5" w:rsidRDefault="00BE44F5" w:rsidP="00BE44F5">
    <w:pPr>
      <w:pStyle w:val="Header"/>
      <w:rPr>
        <w:rFonts w:ascii="Times New Roman" w:hAnsi="Times New Roman" w:cs="Times New Roman"/>
        <w:sz w:val="24"/>
        <w:szCs w:val="24"/>
      </w:rPr>
    </w:pPr>
    <w:r w:rsidRPr="00BE44F5">
      <w:rPr>
        <w:rFonts w:ascii="Times New Roman" w:hAnsi="Times New Roman" w:cs="Times New Roman"/>
        <w:sz w:val="24"/>
        <w:szCs w:val="24"/>
      </w:rPr>
      <w:t>ISTE</w:t>
    </w:r>
    <w:sdt>
      <w:sdtPr>
        <w:rPr>
          <w:rFonts w:ascii="Times New Roman" w:hAnsi="Times New Roman" w:cs="Times New Roman"/>
          <w:sz w:val="24"/>
          <w:szCs w:val="24"/>
        </w:rPr>
        <w:id w:val="151634435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E44F5">
          <w:rPr>
            <w:rFonts w:ascii="Times New Roman" w:hAnsi="Times New Roman" w:cs="Times New Roman"/>
            <w:sz w:val="24"/>
            <w:szCs w:val="24"/>
          </w:rPr>
          <w:fldChar w:fldCharType="begin"/>
        </w:r>
        <w:r w:rsidRPr="00BE44F5">
          <w:rPr>
            <w:rFonts w:ascii="Times New Roman" w:hAnsi="Times New Roman" w:cs="Times New Roman"/>
            <w:sz w:val="24"/>
            <w:szCs w:val="24"/>
          </w:rPr>
          <w:instrText xml:space="preserve"> PAGE   \* MERGEFORMAT </w:instrText>
        </w:r>
        <w:r w:rsidRPr="00BE44F5">
          <w:rPr>
            <w:rFonts w:ascii="Times New Roman" w:hAnsi="Times New Roman" w:cs="Times New Roman"/>
            <w:sz w:val="24"/>
            <w:szCs w:val="24"/>
          </w:rPr>
          <w:fldChar w:fldCharType="separate"/>
        </w:r>
        <w:r w:rsidRPr="00BE44F5">
          <w:rPr>
            <w:rFonts w:ascii="Times New Roman" w:hAnsi="Times New Roman" w:cs="Times New Roman"/>
            <w:noProof/>
            <w:sz w:val="24"/>
            <w:szCs w:val="24"/>
          </w:rPr>
          <w:t>2</w:t>
        </w:r>
        <w:r w:rsidRPr="00BE44F5">
          <w:rPr>
            <w:rFonts w:ascii="Times New Roman" w:hAnsi="Times New Roman" w:cs="Times New Roman"/>
            <w:noProof/>
            <w:sz w:val="24"/>
            <w:szCs w:val="24"/>
          </w:rPr>
          <w:fldChar w:fldCharType="end"/>
        </w:r>
      </w:sdtContent>
    </w:sdt>
  </w:p>
  <w:p w14:paraId="05D2B2BC" w14:textId="77777777" w:rsidR="00BE44F5" w:rsidRDefault="00BE4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50E4C" w14:textId="3EF7D159" w:rsidR="00BE44F5" w:rsidRPr="00BE44F5" w:rsidRDefault="00BE44F5">
    <w:pPr>
      <w:pStyle w:val="Header"/>
      <w:jc w:val="right"/>
      <w:rPr>
        <w:rFonts w:ascii="Times New Roman" w:hAnsi="Times New Roman" w:cs="Times New Roman"/>
        <w:sz w:val="24"/>
        <w:szCs w:val="24"/>
      </w:rPr>
    </w:pPr>
    <w:r w:rsidRPr="00BE44F5">
      <w:rPr>
        <w:rFonts w:ascii="Times New Roman" w:hAnsi="Times New Roman" w:cs="Times New Roman"/>
        <w:sz w:val="24"/>
        <w:szCs w:val="24"/>
      </w:rPr>
      <w:t>Running head:</w:t>
    </w:r>
    <w:r>
      <w:rPr>
        <w:rFonts w:ascii="Times New Roman" w:hAnsi="Times New Roman" w:cs="Times New Roman"/>
        <w:sz w:val="24"/>
        <w:szCs w:val="24"/>
      </w:rPr>
      <w:t xml:space="preserve"> </w:t>
    </w:r>
    <w:r w:rsidRPr="00BE44F5">
      <w:rPr>
        <w:rFonts w:ascii="Times New Roman" w:hAnsi="Times New Roman" w:cs="Times New Roman"/>
        <w:sz w:val="24"/>
        <w:szCs w:val="24"/>
      </w:rPr>
      <w:t>ISTE</w:t>
    </w:r>
    <w:sdt>
      <w:sdtPr>
        <w:rPr>
          <w:rFonts w:ascii="Times New Roman" w:hAnsi="Times New Roman" w:cs="Times New Roman"/>
          <w:sz w:val="24"/>
          <w:szCs w:val="24"/>
        </w:rPr>
        <w:id w:val="-10906151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E44F5">
          <w:rPr>
            <w:rFonts w:ascii="Times New Roman" w:hAnsi="Times New Roman" w:cs="Times New Roman"/>
            <w:sz w:val="24"/>
            <w:szCs w:val="24"/>
          </w:rPr>
          <w:fldChar w:fldCharType="begin"/>
        </w:r>
        <w:r w:rsidRPr="00BE44F5">
          <w:rPr>
            <w:rFonts w:ascii="Times New Roman" w:hAnsi="Times New Roman" w:cs="Times New Roman"/>
            <w:sz w:val="24"/>
            <w:szCs w:val="24"/>
          </w:rPr>
          <w:instrText xml:space="preserve"> PAGE   \* MERGEFORMAT </w:instrText>
        </w:r>
        <w:r w:rsidRPr="00BE44F5">
          <w:rPr>
            <w:rFonts w:ascii="Times New Roman" w:hAnsi="Times New Roman" w:cs="Times New Roman"/>
            <w:sz w:val="24"/>
            <w:szCs w:val="24"/>
          </w:rPr>
          <w:fldChar w:fldCharType="separate"/>
        </w:r>
        <w:r w:rsidRPr="00BE44F5">
          <w:rPr>
            <w:rFonts w:ascii="Times New Roman" w:hAnsi="Times New Roman" w:cs="Times New Roman"/>
            <w:noProof/>
            <w:sz w:val="24"/>
            <w:szCs w:val="24"/>
          </w:rPr>
          <w:t>2</w:t>
        </w:r>
        <w:r w:rsidRPr="00BE44F5">
          <w:rPr>
            <w:rFonts w:ascii="Times New Roman" w:hAnsi="Times New Roman" w:cs="Times New Roman"/>
            <w:noProof/>
            <w:sz w:val="24"/>
            <w:szCs w:val="24"/>
          </w:rPr>
          <w:fldChar w:fldCharType="end"/>
        </w:r>
      </w:sdtContent>
    </w:sdt>
  </w:p>
  <w:p w14:paraId="6E4A6BFD" w14:textId="77777777" w:rsidR="00BE44F5" w:rsidRDefault="00BE44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2M7A0NTc3AwJjUyUdpeDU4uLM/DyQAsNaAIh+1LssAAAA"/>
  </w:docVars>
  <w:rsids>
    <w:rsidRoot w:val="00BE44F5"/>
    <w:rsid w:val="00194DCB"/>
    <w:rsid w:val="00654A78"/>
    <w:rsid w:val="0068416F"/>
    <w:rsid w:val="006B115A"/>
    <w:rsid w:val="00AE2D6B"/>
    <w:rsid w:val="00B80724"/>
    <w:rsid w:val="00BE44F5"/>
    <w:rsid w:val="00CD445C"/>
    <w:rsid w:val="00E84892"/>
    <w:rsid w:val="00ED654B"/>
    <w:rsid w:val="00FD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9107"/>
  <w15:chartTrackingRefBased/>
  <w15:docId w15:val="{0BCC16BE-3517-4B63-A7A6-68346B79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4F5"/>
  </w:style>
  <w:style w:type="paragraph" w:styleId="Footer">
    <w:name w:val="footer"/>
    <w:basedOn w:val="Normal"/>
    <w:link w:val="FooterChar"/>
    <w:uiPriority w:val="99"/>
    <w:unhideWhenUsed/>
    <w:rsid w:val="00BE44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4F5"/>
  </w:style>
  <w:style w:type="character" w:styleId="CommentReference">
    <w:name w:val="annotation reference"/>
    <w:basedOn w:val="DefaultParagraphFont"/>
    <w:uiPriority w:val="99"/>
    <w:semiHidden/>
    <w:unhideWhenUsed/>
    <w:rsid w:val="00ED654B"/>
    <w:rPr>
      <w:sz w:val="16"/>
      <w:szCs w:val="16"/>
    </w:rPr>
  </w:style>
  <w:style w:type="paragraph" w:styleId="CommentText">
    <w:name w:val="annotation text"/>
    <w:basedOn w:val="Normal"/>
    <w:link w:val="CommentTextChar"/>
    <w:uiPriority w:val="99"/>
    <w:semiHidden/>
    <w:unhideWhenUsed/>
    <w:rsid w:val="00ED654B"/>
    <w:pPr>
      <w:spacing w:line="240" w:lineRule="auto"/>
    </w:pPr>
    <w:rPr>
      <w:sz w:val="20"/>
      <w:szCs w:val="20"/>
    </w:rPr>
  </w:style>
  <w:style w:type="character" w:customStyle="1" w:styleId="CommentTextChar">
    <w:name w:val="Comment Text Char"/>
    <w:basedOn w:val="DefaultParagraphFont"/>
    <w:link w:val="CommentText"/>
    <w:uiPriority w:val="99"/>
    <w:semiHidden/>
    <w:rsid w:val="00ED654B"/>
    <w:rPr>
      <w:sz w:val="20"/>
      <w:szCs w:val="20"/>
    </w:rPr>
  </w:style>
  <w:style w:type="paragraph" w:styleId="CommentSubject">
    <w:name w:val="annotation subject"/>
    <w:basedOn w:val="CommentText"/>
    <w:next w:val="CommentText"/>
    <w:link w:val="CommentSubjectChar"/>
    <w:uiPriority w:val="99"/>
    <w:semiHidden/>
    <w:unhideWhenUsed/>
    <w:rsid w:val="00ED654B"/>
    <w:rPr>
      <w:b/>
      <w:bCs/>
    </w:rPr>
  </w:style>
  <w:style w:type="character" w:customStyle="1" w:styleId="CommentSubjectChar">
    <w:name w:val="Comment Subject Char"/>
    <w:basedOn w:val="CommentTextChar"/>
    <w:link w:val="CommentSubject"/>
    <w:uiPriority w:val="99"/>
    <w:semiHidden/>
    <w:rsid w:val="00ED654B"/>
    <w:rPr>
      <w:b/>
      <w:bCs/>
      <w:sz w:val="20"/>
      <w:szCs w:val="20"/>
    </w:rPr>
  </w:style>
  <w:style w:type="paragraph" w:styleId="BalloonText">
    <w:name w:val="Balloon Text"/>
    <w:basedOn w:val="Normal"/>
    <w:link w:val="BalloonTextChar"/>
    <w:uiPriority w:val="99"/>
    <w:semiHidden/>
    <w:unhideWhenUsed/>
    <w:rsid w:val="00ED65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5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2021-01-17T19:47:00Z</dcterms:created>
  <dcterms:modified xsi:type="dcterms:W3CDTF">2021-01-17T19:47:00Z</dcterms:modified>
</cp:coreProperties>
</file>